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8474" w14:textId="55D821B2" w:rsidR="00A813F7" w:rsidRPr="00525104" w:rsidRDefault="00A813F7" w:rsidP="00A813F7">
      <w:pPr>
        <w:widowControl w:val="0"/>
        <w:tabs>
          <w:tab w:val="left" w:pos="4111"/>
        </w:tabs>
        <w:suppressAutoHyphens/>
        <w:autoSpaceDN w:val="0"/>
        <w:spacing w:line="240" w:lineRule="auto"/>
        <w:ind w:right="-1"/>
        <w:jc w:val="center"/>
        <w:textAlignment w:val="baseline"/>
        <w:rPr>
          <w:rFonts w:ascii="Times New Roman" w:eastAsia="Times New Roman" w:hAnsi="Times New Roman"/>
          <w:i/>
          <w:color w:val="000000"/>
          <w:kern w:val="3"/>
          <w:sz w:val="20"/>
          <w:szCs w:val="24"/>
          <w:shd w:val="clear" w:color="auto" w:fill="FFFFFF"/>
          <w:lang w:eastAsia="zh-CN" w:bidi="hi-IN"/>
        </w:rPr>
      </w:pPr>
      <w:r w:rsidRPr="00525104">
        <w:rPr>
          <w:rFonts w:ascii="Times New Roman" w:eastAsia="Times New Roman" w:hAnsi="Times New Roman"/>
          <w:i/>
          <w:noProof/>
          <w:color w:val="000000"/>
          <w:kern w:val="3"/>
          <w:sz w:val="20"/>
          <w:szCs w:val="24"/>
          <w:shd w:val="clear" w:color="auto" w:fill="FFFFFF"/>
          <w:lang w:eastAsia="ru-RU"/>
        </w:rPr>
        <w:drawing>
          <wp:inline distT="0" distB="0" distL="0" distR="0" wp14:anchorId="070C6C39" wp14:editId="30054941">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305FD07" w14:textId="77777777" w:rsidR="00A813F7" w:rsidRPr="00525104" w:rsidRDefault="00A813F7" w:rsidP="00A813F7">
      <w:pPr>
        <w:widowControl w:val="0"/>
        <w:suppressAutoHyphens/>
        <w:autoSpaceDN w:val="0"/>
        <w:spacing w:after="0" w:line="360" w:lineRule="auto"/>
        <w:ind w:right="-1"/>
        <w:jc w:val="center"/>
        <w:textAlignment w:val="baseline"/>
        <w:rPr>
          <w:rFonts w:ascii="Times New Roman" w:eastAsia="Times New Roman" w:hAnsi="Times New Roman"/>
          <w:caps/>
          <w:color w:val="000000"/>
          <w:kern w:val="3"/>
          <w:sz w:val="32"/>
          <w:szCs w:val="32"/>
          <w:shd w:val="clear" w:color="auto" w:fill="FFFFFF"/>
          <w:lang w:eastAsia="zh-CN" w:bidi="hi-IN"/>
        </w:rPr>
      </w:pPr>
      <w:r w:rsidRPr="00525104">
        <w:rPr>
          <w:rFonts w:ascii="Times New Roman" w:eastAsia="Times New Roman" w:hAnsi="Times New Roman"/>
          <w:caps/>
          <w:color w:val="000000"/>
          <w:kern w:val="3"/>
          <w:sz w:val="32"/>
          <w:szCs w:val="32"/>
          <w:shd w:val="clear" w:color="auto" w:fill="FFFFFF"/>
          <w:lang w:eastAsia="zh-CN" w:bidi="hi-IN"/>
        </w:rPr>
        <w:t>ДонецкАЯ НароднАЯ РеспубликА</w:t>
      </w:r>
    </w:p>
    <w:p w14:paraId="77C8D9CC" w14:textId="77777777" w:rsidR="00A813F7" w:rsidRPr="00525104" w:rsidRDefault="00A813F7" w:rsidP="00E45715">
      <w:pPr>
        <w:shd w:val="clear" w:color="auto" w:fill="FFFFFF"/>
        <w:spacing w:after="0"/>
        <w:jc w:val="center"/>
        <w:rPr>
          <w:rFonts w:ascii="Times New Roman" w:eastAsia="Times New Roman" w:hAnsi="Times New Roman"/>
          <w:b/>
          <w:spacing w:val="80"/>
          <w:kern w:val="2"/>
          <w:sz w:val="28"/>
          <w:szCs w:val="28"/>
          <w:lang w:eastAsia="zh-CN" w:bidi="hi-IN"/>
        </w:rPr>
      </w:pPr>
      <w:r w:rsidRPr="00525104">
        <w:rPr>
          <w:rFonts w:ascii="Times New Roman" w:eastAsia="Times New Roman" w:hAnsi="Times New Roman"/>
          <w:b/>
          <w:spacing w:val="80"/>
          <w:kern w:val="2"/>
          <w:sz w:val="44"/>
          <w:szCs w:val="44"/>
          <w:lang w:eastAsia="zh-CN" w:bidi="hi-IN"/>
        </w:rPr>
        <w:t>ЗАКОН</w:t>
      </w:r>
    </w:p>
    <w:p w14:paraId="6F58594C" w14:textId="77777777" w:rsidR="00A813F7" w:rsidRPr="00525104" w:rsidRDefault="00A813F7" w:rsidP="00A813F7">
      <w:pPr>
        <w:spacing w:after="0" w:line="240" w:lineRule="auto"/>
        <w:jc w:val="center"/>
        <w:rPr>
          <w:rFonts w:ascii="Times New Roman" w:eastAsia="Times New Roman" w:hAnsi="Times New Roman"/>
          <w:sz w:val="28"/>
          <w:szCs w:val="28"/>
          <w:lang w:eastAsia="ru-RU"/>
        </w:rPr>
      </w:pPr>
    </w:p>
    <w:p w14:paraId="2B66B1EB" w14:textId="77777777" w:rsidR="00A813F7" w:rsidRPr="00525104" w:rsidRDefault="00A813F7" w:rsidP="00A813F7">
      <w:pPr>
        <w:spacing w:after="0" w:line="240" w:lineRule="auto"/>
        <w:jc w:val="center"/>
        <w:rPr>
          <w:rFonts w:ascii="Times New Roman" w:eastAsia="Times New Roman" w:hAnsi="Times New Roman"/>
          <w:sz w:val="28"/>
          <w:szCs w:val="28"/>
          <w:lang w:eastAsia="ru-RU"/>
        </w:rPr>
      </w:pPr>
    </w:p>
    <w:p w14:paraId="3279BC1E" w14:textId="77777777" w:rsidR="00B768A5" w:rsidRDefault="00BA719A" w:rsidP="00A813F7">
      <w:pPr>
        <w:pStyle w:val="af1"/>
        <w:spacing w:before="0" w:beforeAutospacing="0" w:after="0" w:afterAutospacing="0" w:line="276" w:lineRule="auto"/>
        <w:jc w:val="center"/>
        <w:rPr>
          <w:rFonts w:eastAsia="Calibri"/>
          <w:b/>
          <w:sz w:val="28"/>
          <w:szCs w:val="28"/>
        </w:rPr>
      </w:pPr>
      <w:r w:rsidRPr="00BA719A">
        <w:rPr>
          <w:rFonts w:eastAsia="Calibri"/>
          <w:b/>
          <w:sz w:val="28"/>
          <w:szCs w:val="28"/>
        </w:rPr>
        <w:t>О ВНЕСЕНИИ ИЗМЕНЕНИ</w:t>
      </w:r>
      <w:r w:rsidR="00A80C23">
        <w:rPr>
          <w:rFonts w:eastAsia="Calibri"/>
          <w:b/>
          <w:sz w:val="28"/>
          <w:szCs w:val="28"/>
        </w:rPr>
        <w:t>Й</w:t>
      </w:r>
      <w:r w:rsidRPr="00BA719A">
        <w:rPr>
          <w:rFonts w:eastAsia="Calibri"/>
          <w:b/>
          <w:sz w:val="28"/>
          <w:szCs w:val="28"/>
        </w:rPr>
        <w:t xml:space="preserve"> В</w:t>
      </w:r>
      <w:r w:rsidRPr="004056E4">
        <w:rPr>
          <w:rFonts w:eastAsia="Calibri"/>
          <w:b/>
          <w:sz w:val="28"/>
          <w:szCs w:val="28"/>
        </w:rPr>
        <w:t xml:space="preserve"> </w:t>
      </w:r>
      <w:r w:rsidR="00CB1684" w:rsidRPr="00BA719A">
        <w:rPr>
          <w:rFonts w:eastAsia="Calibri"/>
          <w:b/>
          <w:sz w:val="28"/>
          <w:szCs w:val="28"/>
        </w:rPr>
        <w:t>УГОЛОВ</w:t>
      </w:r>
      <w:r w:rsidR="00CB1684" w:rsidRPr="004056E4">
        <w:rPr>
          <w:rFonts w:eastAsia="Calibri"/>
          <w:b/>
          <w:sz w:val="28"/>
          <w:szCs w:val="28"/>
        </w:rPr>
        <w:t>Н</w:t>
      </w:r>
      <w:r w:rsidR="00CB4BE4">
        <w:rPr>
          <w:rFonts w:eastAsia="Calibri"/>
          <w:b/>
          <w:sz w:val="28"/>
          <w:szCs w:val="28"/>
        </w:rPr>
        <w:t>ЫЙ</w:t>
      </w:r>
      <w:r w:rsidR="00CB1684" w:rsidRPr="00BA719A">
        <w:rPr>
          <w:rFonts w:eastAsia="Calibri"/>
          <w:b/>
          <w:sz w:val="28"/>
          <w:szCs w:val="28"/>
        </w:rPr>
        <w:t xml:space="preserve"> </w:t>
      </w:r>
      <w:r w:rsidRPr="00BA719A">
        <w:rPr>
          <w:rFonts w:eastAsia="Calibri"/>
          <w:b/>
          <w:sz w:val="28"/>
          <w:szCs w:val="28"/>
        </w:rPr>
        <w:t>КОДЕКС</w:t>
      </w:r>
    </w:p>
    <w:p w14:paraId="5961C441" w14:textId="4B846DEB" w:rsidR="00A813F7" w:rsidRDefault="00755C04" w:rsidP="00A813F7">
      <w:pPr>
        <w:pStyle w:val="af1"/>
        <w:spacing w:before="0" w:beforeAutospacing="0" w:after="0" w:afterAutospacing="0" w:line="276" w:lineRule="auto"/>
        <w:jc w:val="center"/>
        <w:rPr>
          <w:color w:val="000000"/>
          <w:sz w:val="28"/>
          <w:szCs w:val="28"/>
        </w:rPr>
      </w:pPr>
      <w:r>
        <w:rPr>
          <w:rFonts w:eastAsia="Calibri"/>
          <w:b/>
          <w:sz w:val="28"/>
          <w:szCs w:val="28"/>
        </w:rPr>
        <w:t xml:space="preserve"> </w:t>
      </w:r>
      <w:r w:rsidR="00BA719A" w:rsidRPr="00BA719A">
        <w:rPr>
          <w:rFonts w:eastAsia="Calibri"/>
          <w:b/>
          <w:sz w:val="28"/>
          <w:szCs w:val="28"/>
        </w:rPr>
        <w:t xml:space="preserve">ДОНЕЦКОЙ НАРОДНОЙ РЕСПУБЛИКИ </w:t>
      </w:r>
      <w:r w:rsidR="00CB4BE4">
        <w:rPr>
          <w:rFonts w:eastAsia="Calibri"/>
          <w:b/>
          <w:sz w:val="28"/>
          <w:szCs w:val="28"/>
        </w:rPr>
        <w:t xml:space="preserve">И В СТАТЬЮ 124 УГОЛОВНО-ПРОЦЕССУАЛЬНОГО КОДЕКСА </w:t>
      </w:r>
      <w:r w:rsidR="00A813F7">
        <w:rPr>
          <w:rFonts w:eastAsia="Calibri"/>
          <w:b/>
          <w:sz w:val="28"/>
          <w:szCs w:val="28"/>
        </w:rPr>
        <w:br/>
      </w:r>
      <w:r w:rsidR="00CB4BE4">
        <w:rPr>
          <w:rFonts w:eastAsia="Calibri"/>
          <w:b/>
          <w:sz w:val="28"/>
          <w:szCs w:val="28"/>
        </w:rPr>
        <w:t>ДОНЕЦКОЙ НАРОДНОЙ РЕСПУБЛИКИ</w:t>
      </w:r>
    </w:p>
    <w:p w14:paraId="16B2D605" w14:textId="3F7E646F" w:rsidR="00A813F7" w:rsidRDefault="00A813F7" w:rsidP="003B66D8">
      <w:pPr>
        <w:pStyle w:val="af1"/>
        <w:spacing w:before="0" w:beforeAutospacing="0" w:after="0" w:afterAutospacing="0"/>
        <w:jc w:val="center"/>
        <w:rPr>
          <w:color w:val="000000"/>
          <w:sz w:val="28"/>
          <w:szCs w:val="28"/>
        </w:rPr>
      </w:pPr>
    </w:p>
    <w:p w14:paraId="6EDFC37F" w14:textId="77777777" w:rsidR="00A813F7" w:rsidRDefault="00A813F7" w:rsidP="003B66D8">
      <w:pPr>
        <w:pStyle w:val="af1"/>
        <w:spacing w:before="0" w:beforeAutospacing="0" w:after="0" w:afterAutospacing="0"/>
        <w:jc w:val="center"/>
        <w:rPr>
          <w:color w:val="000000"/>
          <w:sz w:val="28"/>
          <w:szCs w:val="28"/>
        </w:rPr>
      </w:pPr>
    </w:p>
    <w:p w14:paraId="65C94093" w14:textId="3F126375" w:rsidR="00A813F7" w:rsidRPr="00525104" w:rsidRDefault="00A813F7" w:rsidP="003B66D8">
      <w:pPr>
        <w:spacing w:after="0" w:line="240" w:lineRule="auto"/>
        <w:jc w:val="center"/>
        <w:rPr>
          <w:rFonts w:ascii="Times New Roman" w:eastAsia="Times New Roman" w:hAnsi="Times New Roman"/>
          <w:b/>
          <w:bCs/>
          <w:sz w:val="28"/>
          <w:szCs w:val="28"/>
          <w:lang w:eastAsia="ru-RU"/>
        </w:rPr>
      </w:pPr>
      <w:r w:rsidRPr="00525104">
        <w:rPr>
          <w:rFonts w:ascii="Times New Roman" w:eastAsia="Times New Roman" w:hAnsi="Times New Roman"/>
          <w:b/>
          <w:bCs/>
          <w:sz w:val="28"/>
          <w:szCs w:val="28"/>
          <w:lang w:eastAsia="ru-RU"/>
        </w:rPr>
        <w:t xml:space="preserve">Принят Постановлением Народного Совета </w:t>
      </w:r>
      <w:r>
        <w:rPr>
          <w:rFonts w:ascii="Times New Roman" w:eastAsia="Times New Roman" w:hAnsi="Times New Roman"/>
          <w:b/>
          <w:bCs/>
          <w:sz w:val="28"/>
          <w:szCs w:val="28"/>
          <w:lang w:eastAsia="ru-RU"/>
        </w:rPr>
        <w:t>16</w:t>
      </w:r>
      <w:r w:rsidRPr="00525104">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марта</w:t>
      </w:r>
      <w:r w:rsidRPr="00525104">
        <w:rPr>
          <w:rFonts w:ascii="Times New Roman" w:eastAsia="Times New Roman" w:hAnsi="Times New Roman"/>
          <w:b/>
          <w:bCs/>
          <w:sz w:val="28"/>
          <w:szCs w:val="28"/>
          <w:lang w:eastAsia="ru-RU"/>
        </w:rPr>
        <w:t xml:space="preserve"> 2022 года</w:t>
      </w:r>
    </w:p>
    <w:p w14:paraId="74BF4188" w14:textId="77777777" w:rsidR="00A813F7" w:rsidRDefault="00A813F7" w:rsidP="003B66D8">
      <w:pPr>
        <w:pStyle w:val="af1"/>
        <w:spacing w:before="0" w:beforeAutospacing="0" w:after="0" w:afterAutospacing="0"/>
        <w:jc w:val="center"/>
        <w:rPr>
          <w:color w:val="000000"/>
          <w:sz w:val="28"/>
          <w:szCs w:val="28"/>
        </w:rPr>
      </w:pPr>
    </w:p>
    <w:p w14:paraId="6113553D" w14:textId="68420174" w:rsidR="00BA719A" w:rsidRPr="00A80C23" w:rsidRDefault="00BA719A" w:rsidP="003B66D8">
      <w:pPr>
        <w:spacing w:after="0" w:line="240" w:lineRule="auto"/>
        <w:ind w:left="-284" w:firstLine="284"/>
        <w:jc w:val="center"/>
        <w:rPr>
          <w:rFonts w:ascii="Times New Roman" w:eastAsia="Calibri" w:hAnsi="Times New Roman" w:cs="Times New Roman"/>
          <w:sz w:val="28"/>
          <w:szCs w:val="28"/>
        </w:rPr>
      </w:pPr>
    </w:p>
    <w:p w14:paraId="3DB9DE2D" w14:textId="77777777" w:rsidR="00BA719A" w:rsidRPr="00BA719A" w:rsidRDefault="00BA719A" w:rsidP="00B275F3">
      <w:pPr>
        <w:spacing w:after="360"/>
        <w:ind w:firstLine="709"/>
        <w:jc w:val="both"/>
        <w:rPr>
          <w:rFonts w:ascii="Times New Roman" w:eastAsia="Calibri" w:hAnsi="Times New Roman" w:cs="Times New Roman"/>
          <w:b/>
          <w:sz w:val="28"/>
          <w:szCs w:val="28"/>
        </w:rPr>
      </w:pPr>
      <w:r w:rsidRPr="00BA719A">
        <w:rPr>
          <w:rFonts w:ascii="Times New Roman" w:eastAsia="Calibri" w:hAnsi="Times New Roman" w:cs="Times New Roman"/>
          <w:b/>
          <w:sz w:val="28"/>
          <w:szCs w:val="28"/>
        </w:rPr>
        <w:t>Статья 1</w:t>
      </w:r>
    </w:p>
    <w:p w14:paraId="701DB10E" w14:textId="10320B5C" w:rsidR="00D80A44" w:rsidRDefault="00D80A44" w:rsidP="00B275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 xml:space="preserve">Внести в </w:t>
      </w:r>
      <w:hyperlink r:id="rId8" w:history="1">
        <w:r w:rsidRPr="00E43CAC">
          <w:rPr>
            <w:rStyle w:val="af2"/>
            <w:rFonts w:ascii="Times New Roman" w:hAnsi="Times New Roman" w:cs="Times New Roman"/>
            <w:sz w:val="28"/>
            <w:szCs w:val="28"/>
          </w:rPr>
          <w:t>Уголовный кодекс Донецкой Народной Республики</w:t>
        </w:r>
        <w:r w:rsidR="00B768A5" w:rsidRPr="00E43CAC">
          <w:rPr>
            <w:rStyle w:val="af2"/>
            <w:rFonts w:ascii="Times New Roman" w:hAnsi="Times New Roman" w:cs="Times New Roman"/>
            <w:sz w:val="28"/>
            <w:szCs w:val="28"/>
          </w:rPr>
          <w:t xml:space="preserve">                                       </w:t>
        </w:r>
        <w:r w:rsidRPr="00E43CAC">
          <w:rPr>
            <w:rStyle w:val="af2"/>
            <w:rFonts w:ascii="Times New Roman" w:hAnsi="Times New Roman" w:cs="Times New Roman"/>
            <w:sz w:val="28"/>
            <w:szCs w:val="28"/>
          </w:rPr>
          <w:t>от 19 августа 2014 года</w:t>
        </w:r>
      </w:hyperlink>
      <w:r w:rsidRPr="00D80A44">
        <w:rPr>
          <w:rFonts w:ascii="Times New Roman" w:hAnsi="Times New Roman" w:cs="Times New Roman"/>
          <w:sz w:val="28"/>
          <w:szCs w:val="28"/>
        </w:rPr>
        <w:t xml:space="preserve"> (опубликован на официальном сайте Народного Совета Донецкой Народной Республики) следующие изменения: </w:t>
      </w:r>
    </w:p>
    <w:p w14:paraId="523B4D0F" w14:textId="407240C6" w:rsidR="00CB4BE4" w:rsidRPr="00CB4BE4" w:rsidRDefault="00DA55E5" w:rsidP="00B275F3">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CB4BE4">
        <w:rPr>
          <w:rFonts w:ascii="Times New Roman" w:hAnsi="Times New Roman" w:cs="Times New Roman"/>
          <w:sz w:val="28"/>
          <w:szCs w:val="28"/>
        </w:rPr>
        <w:t>дополнить статьей 236</w:t>
      </w:r>
      <w:r w:rsidR="00CB4BE4">
        <w:rPr>
          <w:rFonts w:ascii="Times New Roman" w:hAnsi="Times New Roman" w:cs="Times New Roman"/>
          <w:sz w:val="28"/>
          <w:szCs w:val="28"/>
          <w:vertAlign w:val="superscript"/>
        </w:rPr>
        <w:t>3</w:t>
      </w:r>
      <w:r w:rsidR="00CB4BE4" w:rsidRPr="00CB4BE4">
        <w:rPr>
          <w:rFonts w:ascii="Times New Roman" w:hAnsi="Times New Roman" w:cs="Times New Roman"/>
          <w:sz w:val="28"/>
          <w:szCs w:val="28"/>
        </w:rPr>
        <w:t xml:space="preserve"> следующего содержания:</w:t>
      </w:r>
    </w:p>
    <w:p w14:paraId="78705587" w14:textId="7FC912F4" w:rsidR="00CB4BE4" w:rsidRPr="00CB4BE4" w:rsidRDefault="009057E1" w:rsidP="00B275F3">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00CB4BE4">
        <w:rPr>
          <w:rFonts w:ascii="Times New Roman" w:hAnsi="Times New Roman" w:cs="Times New Roman"/>
          <w:sz w:val="28"/>
          <w:szCs w:val="28"/>
        </w:rPr>
        <w:t>Статья</w:t>
      </w:r>
      <w:r w:rsidR="00B33D87">
        <w:rPr>
          <w:rFonts w:ascii="Times New Roman" w:hAnsi="Times New Roman" w:cs="Times New Roman"/>
          <w:sz w:val="28"/>
          <w:szCs w:val="28"/>
          <w:lang w:val="en-US"/>
        </w:rPr>
        <w:t> </w:t>
      </w:r>
      <w:r w:rsidR="00CB4BE4">
        <w:rPr>
          <w:rFonts w:ascii="Times New Roman" w:hAnsi="Times New Roman" w:cs="Times New Roman"/>
          <w:sz w:val="28"/>
          <w:szCs w:val="28"/>
        </w:rPr>
        <w:t>236</w:t>
      </w:r>
      <w:r w:rsidR="00CB4BE4">
        <w:rPr>
          <w:rFonts w:ascii="Times New Roman" w:hAnsi="Times New Roman" w:cs="Times New Roman"/>
          <w:sz w:val="28"/>
          <w:szCs w:val="28"/>
          <w:vertAlign w:val="superscript"/>
        </w:rPr>
        <w:t>3</w:t>
      </w:r>
      <w:r w:rsidR="00CB4BE4" w:rsidRPr="00CB4BE4">
        <w:rPr>
          <w:rFonts w:ascii="Times New Roman" w:hAnsi="Times New Roman" w:cs="Times New Roman"/>
          <w:sz w:val="28"/>
          <w:szCs w:val="28"/>
        </w:rPr>
        <w:t>.</w:t>
      </w:r>
      <w:r w:rsidR="00B33D87">
        <w:rPr>
          <w:rFonts w:ascii="Times New Roman" w:hAnsi="Times New Roman" w:cs="Times New Roman"/>
          <w:sz w:val="28"/>
          <w:szCs w:val="28"/>
          <w:lang w:val="en-US"/>
        </w:rPr>
        <w:t> </w:t>
      </w:r>
      <w:r w:rsidR="00CB4BE4" w:rsidRPr="00CB4BE4">
        <w:rPr>
          <w:rFonts w:ascii="Times New Roman" w:hAnsi="Times New Roman" w:cs="Times New Roman"/>
          <w:b/>
          <w:sz w:val="28"/>
          <w:szCs w:val="28"/>
        </w:rPr>
        <w:t>Публичное распространение заведомо ложной информации об использовании Вооруженных Сил Российской Федерации, Донецкой Народной Республики, Луганской Народной Республики</w:t>
      </w:r>
    </w:p>
    <w:p w14:paraId="4BC23288" w14:textId="59DB56F4"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1.</w:t>
      </w:r>
      <w:r w:rsidR="007A61A4">
        <w:rPr>
          <w:rFonts w:ascii="Times New Roman" w:hAnsi="Times New Roman" w:cs="Times New Roman"/>
          <w:sz w:val="28"/>
          <w:szCs w:val="28"/>
        </w:rPr>
        <w:t> </w:t>
      </w:r>
      <w:r w:rsidRPr="00CB4BE4">
        <w:rPr>
          <w:rFonts w:ascii="Times New Roman" w:hAnsi="Times New Roman" w:cs="Times New Roman"/>
          <w:sz w:val="28"/>
          <w:szCs w:val="28"/>
        </w:rPr>
        <w:t>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w:t>
      </w:r>
      <w:r>
        <w:rPr>
          <w:rFonts w:ascii="Times New Roman" w:hAnsi="Times New Roman" w:cs="Times New Roman"/>
          <w:sz w:val="28"/>
          <w:szCs w:val="28"/>
        </w:rPr>
        <w:t xml:space="preserve">, </w:t>
      </w:r>
      <w:r w:rsidRPr="00CB4BE4">
        <w:rPr>
          <w:rFonts w:ascii="Times New Roman" w:hAnsi="Times New Roman" w:cs="Times New Roman"/>
          <w:sz w:val="28"/>
          <w:szCs w:val="28"/>
        </w:rPr>
        <w:t>Донецкой Народной Республики, Луганской Народной Республики в целях защиты интересов Российской Федерации</w:t>
      </w:r>
      <w:r>
        <w:rPr>
          <w:rFonts w:ascii="Times New Roman" w:hAnsi="Times New Roman" w:cs="Times New Roman"/>
          <w:sz w:val="28"/>
          <w:szCs w:val="28"/>
        </w:rPr>
        <w:t>, Донецкой Народной Республики, Луганской Народной Республики и их</w:t>
      </w:r>
      <w:r w:rsidRPr="00CB4BE4">
        <w:rPr>
          <w:rFonts w:ascii="Times New Roman" w:hAnsi="Times New Roman" w:cs="Times New Roman"/>
          <w:sz w:val="28"/>
          <w:szCs w:val="28"/>
        </w:rPr>
        <w:t xml:space="preserve"> граждан, п</w:t>
      </w:r>
      <w:r>
        <w:rPr>
          <w:rFonts w:ascii="Times New Roman" w:hAnsi="Times New Roman" w:cs="Times New Roman"/>
          <w:sz w:val="28"/>
          <w:szCs w:val="28"/>
        </w:rPr>
        <w:t xml:space="preserve">оддержания международного мира </w:t>
      </w:r>
      <w:r w:rsidRPr="00CB4BE4">
        <w:rPr>
          <w:rFonts w:ascii="Times New Roman" w:hAnsi="Times New Roman" w:cs="Times New Roman"/>
          <w:sz w:val="28"/>
          <w:szCs w:val="28"/>
        </w:rPr>
        <w:t xml:space="preserve">и безопасности, </w:t>
      </w:r>
      <w:r w:rsidR="00B33D87" w:rsidRPr="00B37E2D">
        <w:rPr>
          <w:rFonts w:ascii="Times New Roman" w:hAnsi="Times New Roman" w:cs="Times New Roman"/>
          <w:sz w:val="28"/>
          <w:szCs w:val="28"/>
        </w:rPr>
        <w:t>–</w:t>
      </w:r>
    </w:p>
    <w:p w14:paraId="7419695D" w14:textId="77777777"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 xml:space="preserve">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w:t>
      </w:r>
      <w:r w:rsidRPr="00CB4BE4">
        <w:rPr>
          <w:rFonts w:ascii="Times New Roman" w:hAnsi="Times New Roman" w:cs="Times New Roman"/>
          <w:sz w:val="28"/>
          <w:szCs w:val="28"/>
        </w:rPr>
        <w:lastRenderedPageBreak/>
        <w:t>срок до одного года, либо принудительными работами на срок до трех лет, либо лишением свободы на тот же срок.</w:t>
      </w:r>
    </w:p>
    <w:p w14:paraId="0DEC0C73" w14:textId="7943B42D"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2.</w:t>
      </w:r>
      <w:r w:rsidR="007A61A4">
        <w:rPr>
          <w:rFonts w:ascii="Times New Roman" w:hAnsi="Times New Roman" w:cs="Times New Roman"/>
          <w:sz w:val="28"/>
          <w:szCs w:val="28"/>
        </w:rPr>
        <w:t> </w:t>
      </w:r>
      <w:r w:rsidRPr="00CB4BE4">
        <w:rPr>
          <w:rFonts w:ascii="Times New Roman" w:hAnsi="Times New Roman" w:cs="Times New Roman"/>
          <w:sz w:val="28"/>
          <w:szCs w:val="28"/>
        </w:rPr>
        <w:t>То же деяние, совершенное:</w:t>
      </w:r>
    </w:p>
    <w:p w14:paraId="33A64E67" w14:textId="5EE17DB5"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а)</w:t>
      </w:r>
      <w:r w:rsidR="007A61A4">
        <w:rPr>
          <w:rFonts w:ascii="Times New Roman" w:hAnsi="Times New Roman" w:cs="Times New Roman"/>
          <w:sz w:val="28"/>
          <w:szCs w:val="28"/>
        </w:rPr>
        <w:t> </w:t>
      </w:r>
      <w:r w:rsidRPr="00CB4BE4">
        <w:rPr>
          <w:rFonts w:ascii="Times New Roman" w:hAnsi="Times New Roman" w:cs="Times New Roman"/>
          <w:sz w:val="28"/>
          <w:szCs w:val="28"/>
        </w:rPr>
        <w:t>лицом с использованием своего служебного положения;</w:t>
      </w:r>
    </w:p>
    <w:p w14:paraId="0E1A88DB" w14:textId="25CA722C"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б)</w:t>
      </w:r>
      <w:r w:rsidR="007A61A4">
        <w:rPr>
          <w:rFonts w:ascii="Times New Roman" w:hAnsi="Times New Roman" w:cs="Times New Roman"/>
          <w:sz w:val="28"/>
          <w:szCs w:val="28"/>
        </w:rPr>
        <w:t> </w:t>
      </w:r>
      <w:r w:rsidRPr="00CB4BE4">
        <w:rPr>
          <w:rFonts w:ascii="Times New Roman" w:hAnsi="Times New Roman" w:cs="Times New Roman"/>
          <w:sz w:val="28"/>
          <w:szCs w:val="28"/>
        </w:rPr>
        <w:t>группой лиц, группой лиц по предварительному сговору или организованной группой;</w:t>
      </w:r>
    </w:p>
    <w:p w14:paraId="2B00FF52" w14:textId="03092BDF"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в)</w:t>
      </w:r>
      <w:r w:rsidR="007A61A4">
        <w:rPr>
          <w:rFonts w:ascii="Times New Roman" w:hAnsi="Times New Roman" w:cs="Times New Roman"/>
          <w:sz w:val="28"/>
          <w:szCs w:val="28"/>
        </w:rPr>
        <w:t> </w:t>
      </w:r>
      <w:r w:rsidRPr="00CB4BE4">
        <w:rPr>
          <w:rFonts w:ascii="Times New Roman" w:hAnsi="Times New Roman" w:cs="Times New Roman"/>
          <w:sz w:val="28"/>
          <w:szCs w:val="28"/>
        </w:rPr>
        <w:t>с искусственным созданием доказательств обвинения;</w:t>
      </w:r>
    </w:p>
    <w:p w14:paraId="604FA462" w14:textId="119EFB0F"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г)</w:t>
      </w:r>
      <w:r w:rsidR="007A61A4">
        <w:rPr>
          <w:rFonts w:ascii="Times New Roman" w:hAnsi="Times New Roman" w:cs="Times New Roman"/>
          <w:sz w:val="28"/>
          <w:szCs w:val="28"/>
        </w:rPr>
        <w:t> </w:t>
      </w:r>
      <w:r w:rsidRPr="00CB4BE4">
        <w:rPr>
          <w:rFonts w:ascii="Times New Roman" w:hAnsi="Times New Roman" w:cs="Times New Roman"/>
          <w:sz w:val="28"/>
          <w:szCs w:val="28"/>
        </w:rPr>
        <w:t>из корыстных побуждений;</w:t>
      </w:r>
    </w:p>
    <w:p w14:paraId="6A623B43" w14:textId="227589B8"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д)</w:t>
      </w:r>
      <w:r w:rsidR="007A61A4">
        <w:rPr>
          <w:rFonts w:ascii="Times New Roman" w:hAnsi="Times New Roman" w:cs="Times New Roman"/>
          <w:sz w:val="28"/>
          <w:szCs w:val="28"/>
        </w:rPr>
        <w:t> </w:t>
      </w:r>
      <w:r w:rsidRPr="00CB4BE4">
        <w:rPr>
          <w:rFonts w:ascii="Times New Roman" w:hAnsi="Times New Roman" w:cs="Times New Roman"/>
          <w:sz w:val="28"/>
          <w:szCs w:val="28"/>
        </w:rPr>
        <w:t xml:space="preserve">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00B33D87" w:rsidRPr="00B37E2D">
        <w:rPr>
          <w:rFonts w:ascii="Times New Roman" w:hAnsi="Times New Roman" w:cs="Times New Roman"/>
          <w:sz w:val="28"/>
          <w:szCs w:val="28"/>
        </w:rPr>
        <w:t>–</w:t>
      </w:r>
    </w:p>
    <w:p w14:paraId="55885640" w14:textId="77777777"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6A61B814" w14:textId="013DFB6D"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3.</w:t>
      </w:r>
      <w:r w:rsidR="007A61A4">
        <w:rPr>
          <w:rFonts w:ascii="Times New Roman" w:hAnsi="Times New Roman" w:cs="Times New Roman"/>
          <w:sz w:val="28"/>
          <w:szCs w:val="28"/>
        </w:rPr>
        <w:t> </w:t>
      </w:r>
      <w:r w:rsidRPr="00CB4BE4">
        <w:rPr>
          <w:rFonts w:ascii="Times New Roman" w:hAnsi="Times New Roman" w:cs="Times New Roman"/>
          <w:sz w:val="28"/>
          <w:szCs w:val="28"/>
        </w:rPr>
        <w:t xml:space="preserve">Деяния, предусмотренные частями первой и второй настоящей статьи, если они повлекли тяжкие последствия, </w:t>
      </w:r>
      <w:r w:rsidR="00B33D87">
        <w:rPr>
          <w:rFonts w:ascii="Times New Roman" w:hAnsi="Times New Roman" w:cs="Times New Roman"/>
          <w:sz w:val="28"/>
          <w:szCs w:val="28"/>
        </w:rPr>
        <w:t>–</w:t>
      </w:r>
    </w:p>
    <w:p w14:paraId="2A9A3762" w14:textId="72BFDE77"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w:t>
      </w:r>
      <w:r>
        <w:rPr>
          <w:rFonts w:ascii="Times New Roman" w:hAnsi="Times New Roman" w:cs="Times New Roman"/>
          <w:sz w:val="28"/>
          <w:szCs w:val="28"/>
        </w:rPr>
        <w:t xml:space="preserve">еделенной деятельностью на срок </w:t>
      </w:r>
      <w:r w:rsidRPr="00CB4BE4">
        <w:rPr>
          <w:rFonts w:ascii="Times New Roman" w:hAnsi="Times New Roman" w:cs="Times New Roman"/>
          <w:sz w:val="28"/>
          <w:szCs w:val="28"/>
        </w:rPr>
        <w:t>до пяти лет.</w:t>
      </w:r>
      <w:r w:rsidR="00DA55E5">
        <w:rPr>
          <w:rFonts w:ascii="Times New Roman" w:hAnsi="Times New Roman" w:cs="Times New Roman"/>
          <w:sz w:val="28"/>
          <w:szCs w:val="28"/>
        </w:rPr>
        <w:t>»</w:t>
      </w:r>
      <w:r w:rsidRPr="00CB4BE4">
        <w:rPr>
          <w:rFonts w:ascii="Times New Roman" w:hAnsi="Times New Roman" w:cs="Times New Roman"/>
          <w:sz w:val="28"/>
          <w:szCs w:val="28"/>
        </w:rPr>
        <w:t>;</w:t>
      </w:r>
    </w:p>
    <w:p w14:paraId="4E19CB19" w14:textId="461BB4DE" w:rsidR="00B275F3" w:rsidRPr="00B275F3" w:rsidRDefault="00B275F3" w:rsidP="00B275F3">
      <w:pPr>
        <w:spacing w:after="360"/>
        <w:ind w:firstLine="709"/>
        <w:jc w:val="both"/>
        <w:rPr>
          <w:rFonts w:ascii="Times New Roman" w:hAnsi="Times New Roman" w:cs="Times New Roman"/>
          <w:sz w:val="28"/>
          <w:szCs w:val="28"/>
        </w:rPr>
      </w:pPr>
      <w:r>
        <w:rPr>
          <w:rFonts w:ascii="Times New Roman" w:hAnsi="Times New Roman" w:cs="Times New Roman"/>
          <w:sz w:val="28"/>
          <w:szCs w:val="28"/>
        </w:rPr>
        <w:t>2)</w:t>
      </w:r>
      <w:r w:rsidR="007A61A4">
        <w:rPr>
          <w:rFonts w:ascii="Times New Roman" w:hAnsi="Times New Roman" w:cs="Times New Roman"/>
          <w:sz w:val="28"/>
          <w:szCs w:val="28"/>
        </w:rPr>
        <w:t> </w:t>
      </w:r>
      <w:r>
        <w:rPr>
          <w:rFonts w:ascii="Times New Roman" w:hAnsi="Times New Roman" w:cs="Times New Roman"/>
          <w:sz w:val="28"/>
          <w:szCs w:val="28"/>
        </w:rPr>
        <w:t>дополнить статьей 326</w:t>
      </w:r>
      <w:r>
        <w:rPr>
          <w:rFonts w:ascii="Times New Roman" w:hAnsi="Times New Roman" w:cs="Times New Roman"/>
          <w:sz w:val="28"/>
          <w:szCs w:val="28"/>
          <w:vertAlign w:val="superscript"/>
        </w:rPr>
        <w:t>1</w:t>
      </w:r>
      <w:r w:rsidRPr="00B275F3">
        <w:rPr>
          <w:rFonts w:ascii="Times New Roman" w:hAnsi="Times New Roman" w:cs="Times New Roman"/>
          <w:sz w:val="28"/>
          <w:szCs w:val="28"/>
        </w:rPr>
        <w:t xml:space="preserve"> следующего содержания:</w:t>
      </w:r>
    </w:p>
    <w:p w14:paraId="128343FB" w14:textId="1CC275B4" w:rsidR="00B275F3" w:rsidRPr="00B275F3" w:rsidRDefault="009057E1" w:rsidP="00B275F3">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w:t>
      </w:r>
      <w:r w:rsidR="00B275F3">
        <w:rPr>
          <w:rFonts w:ascii="Times New Roman" w:hAnsi="Times New Roman" w:cs="Times New Roman"/>
          <w:sz w:val="28"/>
          <w:szCs w:val="28"/>
        </w:rPr>
        <w:t>Статья</w:t>
      </w:r>
      <w:r w:rsidR="007A61A4">
        <w:rPr>
          <w:rFonts w:ascii="Times New Roman" w:hAnsi="Times New Roman" w:cs="Times New Roman"/>
          <w:sz w:val="28"/>
          <w:szCs w:val="28"/>
        </w:rPr>
        <w:t> </w:t>
      </w:r>
      <w:r w:rsidR="00B275F3">
        <w:rPr>
          <w:rFonts w:ascii="Times New Roman" w:hAnsi="Times New Roman" w:cs="Times New Roman"/>
          <w:sz w:val="28"/>
          <w:szCs w:val="28"/>
        </w:rPr>
        <w:t>326</w:t>
      </w:r>
      <w:r w:rsidR="00B275F3">
        <w:rPr>
          <w:rFonts w:ascii="Times New Roman" w:hAnsi="Times New Roman" w:cs="Times New Roman"/>
          <w:sz w:val="28"/>
          <w:szCs w:val="28"/>
          <w:vertAlign w:val="superscript"/>
        </w:rPr>
        <w:t>1</w:t>
      </w:r>
      <w:r w:rsidR="00B275F3">
        <w:rPr>
          <w:rFonts w:ascii="Times New Roman" w:hAnsi="Times New Roman" w:cs="Times New Roman"/>
          <w:sz w:val="28"/>
          <w:szCs w:val="28"/>
        </w:rPr>
        <w:t>.</w:t>
      </w:r>
      <w:r w:rsidR="007A61A4">
        <w:rPr>
          <w:rFonts w:ascii="Times New Roman" w:hAnsi="Times New Roman" w:cs="Times New Roman"/>
          <w:sz w:val="28"/>
          <w:szCs w:val="28"/>
        </w:rPr>
        <w:t> </w:t>
      </w:r>
      <w:r w:rsidR="00B275F3" w:rsidRPr="00B275F3">
        <w:rPr>
          <w:rFonts w:ascii="Times New Roman" w:hAnsi="Times New Roman" w:cs="Times New Roman"/>
          <w:b/>
          <w:sz w:val="28"/>
          <w:szCs w:val="28"/>
        </w:rPr>
        <w:t>Пу</w:t>
      </w:r>
      <w:r w:rsidR="00B275F3">
        <w:rPr>
          <w:rFonts w:ascii="Times New Roman" w:hAnsi="Times New Roman" w:cs="Times New Roman"/>
          <w:b/>
          <w:sz w:val="28"/>
          <w:szCs w:val="28"/>
        </w:rPr>
        <w:t xml:space="preserve">бличные действия, направленные </w:t>
      </w:r>
      <w:r w:rsidR="00B275F3" w:rsidRPr="00B275F3">
        <w:rPr>
          <w:rFonts w:ascii="Times New Roman" w:hAnsi="Times New Roman" w:cs="Times New Roman"/>
          <w:b/>
          <w:sz w:val="28"/>
          <w:szCs w:val="28"/>
        </w:rPr>
        <w:t>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w:t>
      </w:r>
      <w:r w:rsidR="00B33D87">
        <w:rPr>
          <w:rFonts w:ascii="Times New Roman" w:hAnsi="Times New Roman" w:cs="Times New Roman"/>
          <w:b/>
          <w:sz w:val="28"/>
          <w:szCs w:val="28"/>
        </w:rPr>
        <w:t>,</w:t>
      </w:r>
      <w:r w:rsidR="00B275F3" w:rsidRPr="00B275F3">
        <w:rPr>
          <w:rFonts w:ascii="Times New Roman" w:hAnsi="Times New Roman" w:cs="Times New Roman"/>
          <w:b/>
          <w:sz w:val="28"/>
          <w:szCs w:val="28"/>
        </w:rPr>
        <w:t xml:space="preserve"> Донецкой Народной Республики, </w:t>
      </w:r>
      <w:r w:rsidR="00B275F3" w:rsidRPr="00B275F3">
        <w:rPr>
          <w:rFonts w:ascii="Times New Roman" w:hAnsi="Times New Roman" w:cs="Times New Roman"/>
          <w:b/>
          <w:sz w:val="28"/>
          <w:szCs w:val="28"/>
        </w:rPr>
        <w:lastRenderedPageBreak/>
        <w:t>Луганской Народной Республики и их граждан, поддержания международного мира и безопасности</w:t>
      </w:r>
    </w:p>
    <w:p w14:paraId="50D3BE10" w14:textId="0DBF6C34" w:rsidR="00B275F3" w:rsidRPr="00B275F3" w:rsidRDefault="00B275F3" w:rsidP="00B275F3">
      <w:pPr>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Pr="00B275F3">
        <w:rPr>
          <w:rFonts w:ascii="Times New Roman" w:hAnsi="Times New Roman" w:cs="Times New Roman"/>
          <w:sz w:val="28"/>
          <w:szCs w:val="28"/>
        </w:rPr>
        <w:t>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w:t>
      </w:r>
      <w:r w:rsidR="00B33D87">
        <w:rPr>
          <w:rFonts w:ascii="Times New Roman" w:hAnsi="Times New Roman" w:cs="Times New Roman"/>
          <w:sz w:val="28"/>
          <w:szCs w:val="28"/>
        </w:rPr>
        <w:t xml:space="preserve">, </w:t>
      </w:r>
      <w:r w:rsidR="009057E1">
        <w:rPr>
          <w:rFonts w:ascii="Times New Roman" w:hAnsi="Times New Roman" w:cs="Times New Roman"/>
          <w:sz w:val="28"/>
          <w:szCs w:val="28"/>
        </w:rPr>
        <w:t>–</w:t>
      </w:r>
    </w:p>
    <w:p w14:paraId="662F4965" w14:textId="77777777" w:rsidR="00B275F3" w:rsidRPr="00B275F3" w:rsidRDefault="00B275F3" w:rsidP="00B275F3">
      <w:pPr>
        <w:spacing w:after="360"/>
        <w:ind w:firstLine="709"/>
        <w:jc w:val="both"/>
        <w:rPr>
          <w:rFonts w:ascii="Times New Roman" w:hAnsi="Times New Roman" w:cs="Times New Roman"/>
          <w:sz w:val="28"/>
          <w:szCs w:val="28"/>
        </w:rPr>
      </w:pPr>
      <w:r w:rsidRPr="00B275F3">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14:paraId="3BB83687" w14:textId="4DFD3A80" w:rsidR="00B275F3" w:rsidRPr="00B275F3" w:rsidRDefault="00B275F3" w:rsidP="00DA55E5">
      <w:pPr>
        <w:spacing w:after="360"/>
        <w:ind w:firstLine="709"/>
        <w:jc w:val="both"/>
        <w:rPr>
          <w:rFonts w:ascii="Times New Roman" w:hAnsi="Times New Roman" w:cs="Times New Roman"/>
          <w:sz w:val="28"/>
          <w:szCs w:val="28"/>
        </w:rPr>
      </w:pPr>
      <w:r w:rsidRPr="00B275F3">
        <w:rPr>
          <w:rFonts w:ascii="Times New Roman" w:hAnsi="Times New Roman" w:cs="Times New Roman"/>
          <w:sz w:val="28"/>
          <w:szCs w:val="28"/>
        </w:rPr>
        <w:t>2.</w:t>
      </w:r>
      <w:r w:rsidR="007A61A4">
        <w:rPr>
          <w:rFonts w:ascii="Times New Roman" w:hAnsi="Times New Roman" w:cs="Times New Roman"/>
          <w:sz w:val="28"/>
          <w:szCs w:val="28"/>
        </w:rPr>
        <w:t> </w:t>
      </w:r>
      <w:r w:rsidRPr="00B275F3">
        <w:rPr>
          <w:rFonts w:ascii="Times New Roman" w:hAnsi="Times New Roman" w:cs="Times New Roman"/>
          <w:sz w:val="28"/>
          <w:szCs w:val="28"/>
        </w:rPr>
        <w:t xml:space="preserve">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r w:rsidR="00055DEC">
        <w:rPr>
          <w:rFonts w:ascii="Times New Roman" w:hAnsi="Times New Roman" w:cs="Times New Roman"/>
          <w:sz w:val="28"/>
          <w:szCs w:val="28"/>
        </w:rPr>
        <w:t>–</w:t>
      </w:r>
    </w:p>
    <w:p w14:paraId="0FE96EFE" w14:textId="5B87425A" w:rsidR="00B275F3" w:rsidRPr="00B275F3" w:rsidRDefault="00B275F3" w:rsidP="00DA55E5">
      <w:pPr>
        <w:spacing w:after="360"/>
        <w:ind w:firstLine="709"/>
        <w:jc w:val="both"/>
        <w:rPr>
          <w:rFonts w:ascii="Times New Roman" w:hAnsi="Times New Roman" w:cs="Times New Roman"/>
          <w:sz w:val="28"/>
          <w:szCs w:val="28"/>
        </w:rPr>
      </w:pPr>
      <w:r w:rsidRPr="00B275F3">
        <w:rPr>
          <w:rFonts w:ascii="Times New Roman" w:hAnsi="Times New Roman" w:cs="Times New Roman"/>
          <w:sz w:val="28"/>
          <w:szCs w:val="28"/>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r w:rsidR="009057E1">
        <w:rPr>
          <w:rFonts w:ascii="Times New Roman" w:hAnsi="Times New Roman" w:cs="Times New Roman"/>
          <w:sz w:val="28"/>
          <w:szCs w:val="28"/>
        </w:rPr>
        <w:t>»</w:t>
      </w:r>
      <w:r w:rsidR="00DA55E5">
        <w:rPr>
          <w:rFonts w:ascii="Times New Roman" w:hAnsi="Times New Roman" w:cs="Times New Roman"/>
          <w:sz w:val="28"/>
          <w:szCs w:val="28"/>
        </w:rPr>
        <w:t>.</w:t>
      </w:r>
    </w:p>
    <w:p w14:paraId="0953C3A5" w14:textId="2AD0E174" w:rsidR="00B275F3" w:rsidRPr="00B275F3" w:rsidRDefault="00B275F3" w:rsidP="00B275F3">
      <w:pPr>
        <w:spacing w:after="360"/>
        <w:ind w:firstLine="709"/>
        <w:jc w:val="both"/>
        <w:rPr>
          <w:rFonts w:ascii="Times New Roman" w:hAnsi="Times New Roman" w:cs="Times New Roman"/>
          <w:b/>
          <w:sz w:val="28"/>
          <w:szCs w:val="28"/>
        </w:rPr>
      </w:pPr>
      <w:r w:rsidRPr="00B275F3">
        <w:rPr>
          <w:rFonts w:ascii="Times New Roman" w:hAnsi="Times New Roman" w:cs="Times New Roman"/>
          <w:b/>
          <w:sz w:val="28"/>
          <w:szCs w:val="28"/>
        </w:rPr>
        <w:lastRenderedPageBreak/>
        <w:t>Статья</w:t>
      </w:r>
      <w:r w:rsidR="007A61A4">
        <w:rPr>
          <w:rFonts w:ascii="Times New Roman" w:hAnsi="Times New Roman" w:cs="Times New Roman"/>
          <w:b/>
          <w:sz w:val="28"/>
          <w:szCs w:val="28"/>
        </w:rPr>
        <w:t> </w:t>
      </w:r>
      <w:r w:rsidRPr="00B275F3">
        <w:rPr>
          <w:rFonts w:ascii="Times New Roman" w:hAnsi="Times New Roman" w:cs="Times New Roman"/>
          <w:b/>
          <w:sz w:val="28"/>
          <w:szCs w:val="28"/>
        </w:rPr>
        <w:t>2</w:t>
      </w:r>
    </w:p>
    <w:p w14:paraId="5A68DBBE" w14:textId="650276E0" w:rsidR="00A813F7" w:rsidRPr="00CF6E90" w:rsidRDefault="00B275F3" w:rsidP="00A813F7">
      <w:pPr>
        <w:spacing w:after="0"/>
        <w:ind w:firstLine="708"/>
        <w:jc w:val="both"/>
        <w:rPr>
          <w:rFonts w:ascii="Times New Roman" w:hAnsi="Times New Roman"/>
          <w:color w:val="000000"/>
          <w:sz w:val="28"/>
          <w:szCs w:val="28"/>
        </w:rPr>
      </w:pPr>
      <w:r w:rsidRPr="00B275F3">
        <w:rPr>
          <w:rFonts w:ascii="Times New Roman" w:hAnsi="Times New Roman" w:cs="Times New Roman"/>
          <w:sz w:val="28"/>
          <w:szCs w:val="28"/>
        </w:rPr>
        <w:t xml:space="preserve">Внести в </w:t>
      </w:r>
      <w:r w:rsidR="00126758">
        <w:rPr>
          <w:rFonts w:ascii="Times New Roman" w:hAnsi="Times New Roman" w:cs="Times New Roman"/>
          <w:sz w:val="28"/>
          <w:szCs w:val="28"/>
        </w:rPr>
        <w:t xml:space="preserve">часть 2 статьи 124 </w:t>
      </w:r>
      <w:hyperlink r:id="rId9" w:history="1">
        <w:r w:rsidRPr="00E43CAC">
          <w:rPr>
            <w:rStyle w:val="af2"/>
            <w:rFonts w:ascii="Times New Roman" w:hAnsi="Times New Roman" w:cs="Times New Roman"/>
            <w:sz w:val="28"/>
            <w:szCs w:val="28"/>
          </w:rPr>
          <w:t>Уголовно-процессуальн</w:t>
        </w:r>
        <w:r w:rsidR="004771FD" w:rsidRPr="00E43CAC">
          <w:rPr>
            <w:rStyle w:val="af2"/>
            <w:rFonts w:ascii="Times New Roman" w:hAnsi="Times New Roman" w:cs="Times New Roman"/>
            <w:sz w:val="28"/>
            <w:szCs w:val="28"/>
          </w:rPr>
          <w:t>ого</w:t>
        </w:r>
        <w:r w:rsidRPr="00E43CAC">
          <w:rPr>
            <w:rStyle w:val="af2"/>
            <w:rFonts w:ascii="Times New Roman" w:hAnsi="Times New Roman" w:cs="Times New Roman"/>
            <w:sz w:val="28"/>
            <w:szCs w:val="28"/>
          </w:rPr>
          <w:t xml:space="preserve"> кодекс</w:t>
        </w:r>
        <w:r w:rsidR="004771FD" w:rsidRPr="00E43CAC">
          <w:rPr>
            <w:rStyle w:val="af2"/>
            <w:rFonts w:ascii="Times New Roman" w:hAnsi="Times New Roman" w:cs="Times New Roman"/>
            <w:sz w:val="28"/>
            <w:szCs w:val="28"/>
          </w:rPr>
          <w:t>а</w:t>
        </w:r>
        <w:r w:rsidRPr="00E43CAC">
          <w:rPr>
            <w:rStyle w:val="af2"/>
            <w:rFonts w:ascii="Times New Roman" w:hAnsi="Times New Roman" w:cs="Times New Roman"/>
            <w:sz w:val="28"/>
            <w:szCs w:val="28"/>
          </w:rPr>
          <w:t xml:space="preserve"> Донецкой Народной Республики </w:t>
        </w:r>
        <w:r w:rsidR="00D73000" w:rsidRPr="00E43CAC">
          <w:rPr>
            <w:rStyle w:val="af2"/>
            <w:rFonts w:ascii="Times New Roman" w:hAnsi="Times New Roman" w:cs="Times New Roman"/>
            <w:sz w:val="28"/>
            <w:szCs w:val="28"/>
          </w:rPr>
          <w:t>от 24 августа 2018 года № 240-</w:t>
        </w:r>
        <w:r w:rsidR="00D73000" w:rsidRPr="00E43CAC">
          <w:rPr>
            <w:rStyle w:val="af2"/>
            <w:rFonts w:ascii="Times New Roman" w:hAnsi="Times New Roman" w:cs="Times New Roman"/>
            <w:sz w:val="28"/>
            <w:szCs w:val="28"/>
            <w:lang w:val="en-US"/>
          </w:rPr>
          <w:t>I</w:t>
        </w:r>
        <w:r w:rsidR="00D73000" w:rsidRPr="00E43CAC">
          <w:rPr>
            <w:rStyle w:val="af2"/>
            <w:rFonts w:ascii="Times New Roman" w:hAnsi="Times New Roman" w:cs="Times New Roman"/>
            <w:sz w:val="28"/>
            <w:szCs w:val="28"/>
          </w:rPr>
          <w:t>НС</w:t>
        </w:r>
      </w:hyperlink>
      <w:r w:rsidR="00D73000">
        <w:rPr>
          <w:rFonts w:ascii="Times New Roman" w:hAnsi="Times New Roman" w:cs="Times New Roman"/>
          <w:sz w:val="28"/>
          <w:szCs w:val="28"/>
        </w:rPr>
        <w:t xml:space="preserve"> (опубликован на официальном </w:t>
      </w:r>
      <w:r w:rsidR="00D73000" w:rsidRPr="00D73000">
        <w:rPr>
          <w:rFonts w:ascii="Times New Roman" w:hAnsi="Times New Roman" w:cs="Times New Roman"/>
          <w:sz w:val="28"/>
          <w:szCs w:val="28"/>
        </w:rPr>
        <w:t xml:space="preserve">сайте Народного Совета Донецкой Народной Республики </w:t>
      </w:r>
      <w:r w:rsidR="00A37563">
        <w:rPr>
          <w:rFonts w:ascii="Times New Roman" w:hAnsi="Times New Roman" w:cs="Times New Roman"/>
          <w:sz w:val="28"/>
          <w:szCs w:val="28"/>
        </w:rPr>
        <w:br/>
      </w:r>
      <w:r w:rsidR="00D73000">
        <w:rPr>
          <w:rFonts w:ascii="Times New Roman" w:hAnsi="Times New Roman" w:cs="Times New Roman"/>
          <w:sz w:val="28"/>
          <w:szCs w:val="28"/>
        </w:rPr>
        <w:t xml:space="preserve">10 сентября 2018 года) </w:t>
      </w:r>
      <w:r>
        <w:rPr>
          <w:rFonts w:ascii="Times New Roman" w:hAnsi="Times New Roman" w:cs="Times New Roman"/>
          <w:sz w:val="28"/>
          <w:szCs w:val="28"/>
        </w:rPr>
        <w:t>изменение</w:t>
      </w:r>
      <w:r w:rsidR="00D73000">
        <w:rPr>
          <w:rFonts w:ascii="Times New Roman" w:hAnsi="Times New Roman" w:cs="Times New Roman"/>
          <w:sz w:val="28"/>
          <w:szCs w:val="28"/>
        </w:rPr>
        <w:t>,</w:t>
      </w:r>
      <w:r>
        <w:rPr>
          <w:rFonts w:ascii="Times New Roman" w:hAnsi="Times New Roman" w:cs="Times New Roman"/>
          <w:sz w:val="28"/>
          <w:szCs w:val="28"/>
        </w:rPr>
        <w:t xml:space="preserve"> заменив цифры «236</w:t>
      </w:r>
      <w:r>
        <w:rPr>
          <w:rFonts w:ascii="Times New Roman" w:hAnsi="Times New Roman" w:cs="Times New Roman"/>
          <w:sz w:val="28"/>
          <w:szCs w:val="28"/>
          <w:vertAlign w:val="superscript"/>
        </w:rPr>
        <w:t>1</w:t>
      </w:r>
      <w:r>
        <w:rPr>
          <w:rFonts w:ascii="Times New Roman" w:hAnsi="Times New Roman" w:cs="Times New Roman"/>
          <w:sz w:val="28"/>
          <w:szCs w:val="28"/>
        </w:rPr>
        <w:t>, 236</w:t>
      </w:r>
      <w:r>
        <w:rPr>
          <w:rFonts w:ascii="Times New Roman" w:hAnsi="Times New Roman" w:cs="Times New Roman"/>
          <w:sz w:val="28"/>
          <w:szCs w:val="28"/>
          <w:vertAlign w:val="superscript"/>
        </w:rPr>
        <w:t>2</w:t>
      </w:r>
      <w:r w:rsidRPr="00B275F3">
        <w:rPr>
          <w:rFonts w:ascii="Times New Roman" w:hAnsi="Times New Roman" w:cs="Times New Roman"/>
          <w:sz w:val="28"/>
          <w:szCs w:val="28"/>
        </w:rPr>
        <w:t xml:space="preserve">» </w:t>
      </w:r>
      <w:r>
        <w:rPr>
          <w:rFonts w:ascii="Times New Roman" w:hAnsi="Times New Roman" w:cs="Times New Roman"/>
          <w:sz w:val="28"/>
          <w:szCs w:val="28"/>
        </w:rPr>
        <w:t>цифрами «236</w:t>
      </w:r>
      <w:r>
        <w:rPr>
          <w:rFonts w:ascii="Times New Roman" w:hAnsi="Times New Roman" w:cs="Times New Roman"/>
          <w:sz w:val="28"/>
          <w:szCs w:val="28"/>
          <w:vertAlign w:val="superscript"/>
        </w:rPr>
        <w:t>1</w:t>
      </w:r>
      <w:r w:rsidR="00D73000">
        <w:rPr>
          <w:rFonts w:ascii="Times New Roman" w:hAnsi="Times New Roman" w:cs="Times New Roman"/>
          <w:sz w:val="28"/>
          <w:szCs w:val="28"/>
        </w:rPr>
        <w:t>–</w:t>
      </w:r>
      <w:r>
        <w:rPr>
          <w:rFonts w:ascii="Times New Roman" w:hAnsi="Times New Roman" w:cs="Times New Roman"/>
          <w:sz w:val="28"/>
          <w:szCs w:val="28"/>
        </w:rPr>
        <w:t>236</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03C2E730" w14:textId="77777777" w:rsidR="00A813F7" w:rsidRDefault="00A813F7" w:rsidP="003B66D8">
      <w:pPr>
        <w:spacing w:after="0" w:line="240" w:lineRule="auto"/>
        <w:jc w:val="both"/>
        <w:rPr>
          <w:rFonts w:ascii="Times New Roman" w:eastAsia="Times New Roman" w:hAnsi="Times New Roman"/>
          <w:sz w:val="28"/>
          <w:szCs w:val="28"/>
          <w:lang w:eastAsia="ru-RU"/>
        </w:rPr>
      </w:pPr>
    </w:p>
    <w:p w14:paraId="672BC3C6" w14:textId="77777777" w:rsidR="00A813F7" w:rsidRPr="00525104" w:rsidRDefault="00A813F7" w:rsidP="003B66D8">
      <w:pPr>
        <w:spacing w:after="0" w:line="240" w:lineRule="auto"/>
        <w:jc w:val="both"/>
        <w:rPr>
          <w:rFonts w:ascii="Times New Roman" w:eastAsia="Times New Roman" w:hAnsi="Times New Roman"/>
          <w:sz w:val="28"/>
          <w:szCs w:val="28"/>
          <w:lang w:eastAsia="ru-RU"/>
        </w:rPr>
      </w:pPr>
    </w:p>
    <w:p w14:paraId="15026AA2" w14:textId="77777777" w:rsidR="00A813F7" w:rsidRPr="00525104" w:rsidRDefault="00A813F7" w:rsidP="003B66D8">
      <w:pPr>
        <w:spacing w:after="0" w:line="240" w:lineRule="auto"/>
        <w:jc w:val="both"/>
        <w:rPr>
          <w:rFonts w:ascii="Times New Roman" w:eastAsia="Times New Roman" w:hAnsi="Times New Roman"/>
          <w:sz w:val="28"/>
          <w:szCs w:val="28"/>
          <w:lang w:eastAsia="ru-RU"/>
        </w:rPr>
      </w:pPr>
    </w:p>
    <w:p w14:paraId="18C18B51" w14:textId="77777777" w:rsidR="00A813F7" w:rsidRPr="00525104" w:rsidRDefault="00A813F7" w:rsidP="003B66D8">
      <w:pPr>
        <w:spacing w:after="0" w:line="240" w:lineRule="auto"/>
        <w:jc w:val="both"/>
        <w:rPr>
          <w:rFonts w:ascii="Times New Roman" w:eastAsia="Times New Roman" w:hAnsi="Times New Roman"/>
          <w:sz w:val="28"/>
          <w:szCs w:val="28"/>
          <w:lang w:eastAsia="ru-RU"/>
        </w:rPr>
      </w:pPr>
    </w:p>
    <w:p w14:paraId="540A5A52" w14:textId="77777777" w:rsidR="00A813F7" w:rsidRPr="00525104" w:rsidRDefault="00A813F7" w:rsidP="00A813F7">
      <w:pPr>
        <w:widowControl w:val="0"/>
        <w:suppressAutoHyphens/>
        <w:autoSpaceDN w:val="0"/>
        <w:spacing w:after="0" w:line="240" w:lineRule="auto"/>
        <w:ind w:right="-283"/>
        <w:jc w:val="both"/>
        <w:textAlignment w:val="baseline"/>
        <w:rPr>
          <w:rFonts w:ascii="Times New Roman" w:eastAsia="Times New Roman" w:hAnsi="Times New Roman"/>
          <w:kern w:val="3"/>
          <w:sz w:val="28"/>
          <w:szCs w:val="28"/>
          <w:lang w:eastAsia="zh-CN" w:bidi="hi-IN"/>
        </w:rPr>
      </w:pPr>
      <w:r w:rsidRPr="00525104">
        <w:rPr>
          <w:rFonts w:ascii="Times New Roman" w:eastAsia="Times New Roman" w:hAnsi="Times New Roman"/>
          <w:kern w:val="3"/>
          <w:sz w:val="28"/>
          <w:szCs w:val="28"/>
          <w:lang w:eastAsia="zh-CN" w:bidi="hi-IN"/>
        </w:rPr>
        <w:t>Глава</w:t>
      </w:r>
    </w:p>
    <w:p w14:paraId="2C37E8F6" w14:textId="77777777" w:rsidR="00A813F7" w:rsidRPr="00525104" w:rsidRDefault="00A813F7" w:rsidP="00A813F7">
      <w:pPr>
        <w:widowControl w:val="0"/>
        <w:suppressAutoHyphens/>
        <w:autoSpaceDN w:val="0"/>
        <w:spacing w:after="120" w:line="240" w:lineRule="auto"/>
        <w:ind w:right="-283"/>
        <w:jc w:val="both"/>
        <w:textAlignment w:val="baseline"/>
        <w:rPr>
          <w:rFonts w:ascii="Times New Roman" w:eastAsia="Times New Roman" w:hAnsi="Times New Roman"/>
          <w:kern w:val="3"/>
          <w:sz w:val="28"/>
          <w:szCs w:val="28"/>
          <w:lang w:eastAsia="zh-CN" w:bidi="hi-IN"/>
        </w:rPr>
      </w:pPr>
      <w:r w:rsidRPr="00525104">
        <w:rPr>
          <w:rFonts w:ascii="Times New Roman" w:eastAsia="Times New Roman" w:hAnsi="Times New Roman"/>
          <w:kern w:val="3"/>
          <w:sz w:val="28"/>
          <w:szCs w:val="28"/>
          <w:lang w:eastAsia="zh-CN" w:bidi="hi-IN"/>
        </w:rPr>
        <w:t>Донецкой Народной Республики</w:t>
      </w:r>
      <w:r w:rsidRPr="00525104">
        <w:rPr>
          <w:rFonts w:ascii="Times New Roman" w:eastAsia="Times New Roman" w:hAnsi="Times New Roman"/>
          <w:kern w:val="3"/>
          <w:sz w:val="28"/>
          <w:szCs w:val="28"/>
          <w:lang w:eastAsia="zh-CN" w:bidi="hi-IN"/>
        </w:rPr>
        <w:tab/>
      </w:r>
      <w:r w:rsidRPr="00525104">
        <w:rPr>
          <w:rFonts w:ascii="Times New Roman" w:eastAsia="Times New Roman" w:hAnsi="Times New Roman"/>
          <w:kern w:val="3"/>
          <w:sz w:val="28"/>
          <w:szCs w:val="28"/>
          <w:lang w:eastAsia="zh-CN" w:bidi="hi-IN"/>
        </w:rPr>
        <w:tab/>
      </w:r>
      <w:r w:rsidRPr="00525104">
        <w:rPr>
          <w:rFonts w:ascii="Times New Roman" w:eastAsia="Times New Roman" w:hAnsi="Times New Roman"/>
          <w:kern w:val="3"/>
          <w:sz w:val="28"/>
          <w:szCs w:val="28"/>
          <w:lang w:eastAsia="zh-CN" w:bidi="hi-IN"/>
        </w:rPr>
        <w:tab/>
      </w:r>
      <w:r w:rsidRPr="00525104">
        <w:rPr>
          <w:rFonts w:ascii="Times New Roman" w:eastAsia="Times New Roman" w:hAnsi="Times New Roman"/>
          <w:kern w:val="3"/>
          <w:sz w:val="28"/>
          <w:szCs w:val="28"/>
          <w:lang w:eastAsia="zh-CN" w:bidi="hi-IN"/>
        </w:rPr>
        <w:tab/>
      </w:r>
      <w:r w:rsidRPr="00525104">
        <w:rPr>
          <w:rFonts w:ascii="Times New Roman" w:eastAsia="Times New Roman" w:hAnsi="Times New Roman"/>
          <w:kern w:val="3"/>
          <w:sz w:val="28"/>
          <w:szCs w:val="28"/>
          <w:lang w:eastAsia="zh-CN" w:bidi="hi-IN"/>
        </w:rPr>
        <w:tab/>
        <w:t>Д.В. </w:t>
      </w:r>
      <w:proofErr w:type="spellStart"/>
      <w:r w:rsidRPr="00525104">
        <w:rPr>
          <w:rFonts w:ascii="Times New Roman" w:eastAsia="Times New Roman" w:hAnsi="Times New Roman"/>
          <w:kern w:val="3"/>
          <w:sz w:val="28"/>
          <w:szCs w:val="28"/>
          <w:lang w:eastAsia="zh-CN" w:bidi="hi-IN"/>
        </w:rPr>
        <w:t>Пушилин</w:t>
      </w:r>
      <w:proofErr w:type="spellEnd"/>
    </w:p>
    <w:p w14:paraId="77F0F1CA" w14:textId="77777777" w:rsidR="00A813F7" w:rsidRPr="00525104" w:rsidRDefault="00A813F7" w:rsidP="00A813F7">
      <w:pPr>
        <w:widowControl w:val="0"/>
        <w:suppressAutoHyphens/>
        <w:autoSpaceDN w:val="0"/>
        <w:spacing w:after="120" w:line="240" w:lineRule="auto"/>
        <w:ind w:right="-1"/>
        <w:jc w:val="both"/>
        <w:textAlignment w:val="baseline"/>
        <w:rPr>
          <w:rFonts w:ascii="Times New Roman" w:eastAsia="Times New Roman" w:hAnsi="Times New Roman"/>
          <w:kern w:val="3"/>
          <w:sz w:val="28"/>
          <w:szCs w:val="28"/>
          <w:lang w:eastAsia="zh-CN" w:bidi="hi-IN"/>
        </w:rPr>
      </w:pPr>
      <w:r w:rsidRPr="00525104">
        <w:rPr>
          <w:rFonts w:ascii="Times New Roman" w:eastAsia="Times New Roman" w:hAnsi="Times New Roman"/>
          <w:kern w:val="3"/>
          <w:sz w:val="28"/>
          <w:szCs w:val="28"/>
          <w:lang w:eastAsia="zh-CN" w:bidi="hi-IN"/>
        </w:rPr>
        <w:t>г. Донецк</w:t>
      </w:r>
    </w:p>
    <w:p w14:paraId="7178DD13" w14:textId="306680C7" w:rsidR="00A813F7" w:rsidRPr="003C171E" w:rsidRDefault="00C85D4C" w:rsidP="00A813F7">
      <w:pPr>
        <w:widowControl w:val="0"/>
        <w:suppressAutoHyphens/>
        <w:autoSpaceDN w:val="0"/>
        <w:spacing w:after="120" w:line="240" w:lineRule="auto"/>
        <w:ind w:right="-1"/>
        <w:jc w:val="both"/>
        <w:textAlignment w:val="baseline"/>
        <w:rPr>
          <w:rFonts w:ascii="Times New Roman" w:eastAsia="Times New Roman" w:hAnsi="Times New Roman"/>
          <w:kern w:val="3"/>
          <w:sz w:val="28"/>
          <w:szCs w:val="28"/>
          <w:lang w:eastAsia="zh-CN" w:bidi="hi-IN"/>
        </w:rPr>
      </w:pPr>
      <w:r w:rsidRPr="003C171E">
        <w:rPr>
          <w:rFonts w:ascii="Times New Roman" w:eastAsia="Times New Roman" w:hAnsi="Times New Roman"/>
          <w:kern w:val="3"/>
          <w:sz w:val="28"/>
          <w:szCs w:val="28"/>
          <w:lang w:eastAsia="zh-CN" w:bidi="hi-IN"/>
        </w:rPr>
        <w:t xml:space="preserve">16 марта </w:t>
      </w:r>
      <w:r w:rsidR="00A813F7" w:rsidRPr="003C171E">
        <w:rPr>
          <w:rFonts w:ascii="Times New Roman" w:eastAsia="Times New Roman" w:hAnsi="Times New Roman"/>
          <w:kern w:val="3"/>
          <w:sz w:val="28"/>
          <w:szCs w:val="28"/>
          <w:lang w:eastAsia="zh-CN" w:bidi="hi-IN"/>
        </w:rPr>
        <w:t>2022 года</w:t>
      </w:r>
    </w:p>
    <w:p w14:paraId="37AB2168" w14:textId="72F353E2" w:rsidR="00625CB6" w:rsidRPr="00C85D4C" w:rsidRDefault="00A813F7" w:rsidP="00A813F7">
      <w:pPr>
        <w:tabs>
          <w:tab w:val="left" w:pos="6810"/>
        </w:tabs>
        <w:spacing w:after="120" w:line="240" w:lineRule="auto"/>
        <w:rPr>
          <w:rFonts w:ascii="Times New Roman" w:eastAsia="Times New Roman" w:hAnsi="Times New Roman"/>
          <w:sz w:val="28"/>
          <w:lang w:eastAsia="ru-RU"/>
        </w:rPr>
      </w:pPr>
      <w:r w:rsidRPr="003C171E">
        <w:rPr>
          <w:rFonts w:ascii="Times New Roman" w:eastAsia="Times New Roman" w:hAnsi="Times New Roman"/>
          <w:color w:val="111111"/>
          <w:kern w:val="3"/>
          <w:sz w:val="28"/>
          <w:szCs w:val="28"/>
          <w:lang w:eastAsia="zh-CN" w:bidi="hi-IN"/>
        </w:rPr>
        <w:t xml:space="preserve">№ </w:t>
      </w:r>
      <w:r w:rsidR="00C85D4C" w:rsidRPr="003C171E">
        <w:rPr>
          <w:rFonts w:ascii="Times New Roman" w:eastAsia="Times New Roman" w:hAnsi="Times New Roman"/>
          <w:color w:val="111111"/>
          <w:kern w:val="3"/>
          <w:sz w:val="28"/>
          <w:szCs w:val="28"/>
          <w:lang w:eastAsia="zh-CN" w:bidi="hi-IN"/>
        </w:rPr>
        <w:t>355-</w:t>
      </w:r>
      <w:r w:rsidR="00C85D4C" w:rsidRPr="003C171E">
        <w:rPr>
          <w:rFonts w:ascii="Times New Roman" w:eastAsia="Times New Roman" w:hAnsi="Times New Roman"/>
          <w:color w:val="111111"/>
          <w:kern w:val="3"/>
          <w:sz w:val="28"/>
          <w:szCs w:val="28"/>
          <w:lang w:val="en-US" w:eastAsia="zh-CN" w:bidi="hi-IN"/>
        </w:rPr>
        <w:t>II</w:t>
      </w:r>
      <w:r w:rsidR="00C85D4C" w:rsidRPr="003C171E">
        <w:rPr>
          <w:rFonts w:ascii="Times New Roman" w:eastAsia="Times New Roman" w:hAnsi="Times New Roman"/>
          <w:color w:val="111111"/>
          <w:kern w:val="3"/>
          <w:sz w:val="28"/>
          <w:szCs w:val="28"/>
          <w:lang w:eastAsia="zh-CN" w:bidi="hi-IN"/>
        </w:rPr>
        <w:t>НС</w:t>
      </w:r>
    </w:p>
    <w:sectPr w:rsidR="00625CB6" w:rsidRPr="00C85D4C" w:rsidSect="00AA719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3236" w14:textId="77777777" w:rsidR="001915EE" w:rsidRDefault="001915EE" w:rsidP="00752000">
      <w:pPr>
        <w:spacing w:after="0" w:line="240" w:lineRule="auto"/>
      </w:pPr>
      <w:r>
        <w:separator/>
      </w:r>
    </w:p>
  </w:endnote>
  <w:endnote w:type="continuationSeparator" w:id="0">
    <w:p w14:paraId="6AB8A791" w14:textId="77777777" w:rsidR="001915EE" w:rsidRDefault="001915EE" w:rsidP="0075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BB35" w14:textId="77777777" w:rsidR="001915EE" w:rsidRDefault="001915EE" w:rsidP="00752000">
      <w:pPr>
        <w:spacing w:after="0" w:line="240" w:lineRule="auto"/>
      </w:pPr>
      <w:r>
        <w:separator/>
      </w:r>
    </w:p>
  </w:footnote>
  <w:footnote w:type="continuationSeparator" w:id="0">
    <w:p w14:paraId="3E8738B3" w14:textId="77777777" w:rsidR="001915EE" w:rsidRDefault="001915EE" w:rsidP="0075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430837"/>
      <w:docPartObj>
        <w:docPartGallery w:val="Page Numbers (Top of Page)"/>
        <w:docPartUnique/>
      </w:docPartObj>
    </w:sdtPr>
    <w:sdtEndPr>
      <w:rPr>
        <w:rFonts w:ascii="Times New Roman" w:hAnsi="Times New Roman" w:cs="Times New Roman"/>
        <w:sz w:val="24"/>
        <w:szCs w:val="24"/>
      </w:rPr>
    </w:sdtEndPr>
    <w:sdtContent>
      <w:p w14:paraId="054AF5EB" w14:textId="640C5E7B" w:rsidR="00752000" w:rsidRPr="00752000" w:rsidRDefault="00752000">
        <w:pPr>
          <w:pStyle w:val="a7"/>
          <w:jc w:val="center"/>
          <w:rPr>
            <w:rFonts w:ascii="Times New Roman" w:hAnsi="Times New Roman" w:cs="Times New Roman"/>
            <w:sz w:val="24"/>
            <w:szCs w:val="24"/>
          </w:rPr>
        </w:pPr>
        <w:r w:rsidRPr="00752000">
          <w:rPr>
            <w:rFonts w:ascii="Times New Roman" w:hAnsi="Times New Roman" w:cs="Times New Roman"/>
            <w:sz w:val="24"/>
            <w:szCs w:val="24"/>
          </w:rPr>
          <w:fldChar w:fldCharType="begin"/>
        </w:r>
        <w:r w:rsidRPr="00752000">
          <w:rPr>
            <w:rFonts w:ascii="Times New Roman" w:hAnsi="Times New Roman" w:cs="Times New Roman"/>
            <w:sz w:val="24"/>
            <w:szCs w:val="24"/>
          </w:rPr>
          <w:instrText>PAGE   \* MERGEFORMAT</w:instrText>
        </w:r>
        <w:r w:rsidRPr="00752000">
          <w:rPr>
            <w:rFonts w:ascii="Times New Roman" w:hAnsi="Times New Roman" w:cs="Times New Roman"/>
            <w:sz w:val="24"/>
            <w:szCs w:val="24"/>
          </w:rPr>
          <w:fldChar w:fldCharType="separate"/>
        </w:r>
        <w:r w:rsidR="00B275F3">
          <w:rPr>
            <w:rFonts w:ascii="Times New Roman" w:hAnsi="Times New Roman" w:cs="Times New Roman"/>
            <w:noProof/>
            <w:sz w:val="24"/>
            <w:szCs w:val="24"/>
          </w:rPr>
          <w:t>2</w:t>
        </w:r>
        <w:r w:rsidRPr="00752000">
          <w:rPr>
            <w:rFonts w:ascii="Times New Roman" w:hAnsi="Times New Roman" w:cs="Times New Roman"/>
            <w:sz w:val="24"/>
            <w:szCs w:val="24"/>
          </w:rPr>
          <w:fldChar w:fldCharType="end"/>
        </w:r>
      </w:p>
    </w:sdtContent>
  </w:sdt>
  <w:p w14:paraId="414C7E83" w14:textId="77777777" w:rsidR="00752000" w:rsidRDefault="007520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912"/>
    <w:multiLevelType w:val="hybridMultilevel"/>
    <w:tmpl w:val="E9BEA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CD7FF0"/>
    <w:multiLevelType w:val="hybridMultilevel"/>
    <w:tmpl w:val="4AA2B104"/>
    <w:lvl w:ilvl="0" w:tplc="B5DAE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D62425"/>
    <w:multiLevelType w:val="hybridMultilevel"/>
    <w:tmpl w:val="6D5A911A"/>
    <w:lvl w:ilvl="0" w:tplc="3732D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B6"/>
    <w:rsid w:val="00003B14"/>
    <w:rsid w:val="000064A4"/>
    <w:rsid w:val="00055DEC"/>
    <w:rsid w:val="000E334C"/>
    <w:rsid w:val="00126758"/>
    <w:rsid w:val="001557C2"/>
    <w:rsid w:val="00162490"/>
    <w:rsid w:val="001915EE"/>
    <w:rsid w:val="001B3BD7"/>
    <w:rsid w:val="001C069C"/>
    <w:rsid w:val="002842D1"/>
    <w:rsid w:val="002C5A2D"/>
    <w:rsid w:val="003A27CA"/>
    <w:rsid w:val="003B66D8"/>
    <w:rsid w:val="003B69BB"/>
    <w:rsid w:val="003C171E"/>
    <w:rsid w:val="004056E4"/>
    <w:rsid w:val="004771FD"/>
    <w:rsid w:val="004A3F6C"/>
    <w:rsid w:val="004E15F5"/>
    <w:rsid w:val="005B169B"/>
    <w:rsid w:val="005F0138"/>
    <w:rsid w:val="00625CB6"/>
    <w:rsid w:val="00643A3B"/>
    <w:rsid w:val="0069262B"/>
    <w:rsid w:val="006A2E41"/>
    <w:rsid w:val="006B2345"/>
    <w:rsid w:val="006B7E88"/>
    <w:rsid w:val="006F11EC"/>
    <w:rsid w:val="00717860"/>
    <w:rsid w:val="007271A4"/>
    <w:rsid w:val="00752000"/>
    <w:rsid w:val="00755C04"/>
    <w:rsid w:val="007A0ABE"/>
    <w:rsid w:val="007A61A4"/>
    <w:rsid w:val="009057E1"/>
    <w:rsid w:val="00914838"/>
    <w:rsid w:val="009841D2"/>
    <w:rsid w:val="009C6898"/>
    <w:rsid w:val="00A34DC6"/>
    <w:rsid w:val="00A37563"/>
    <w:rsid w:val="00A80C23"/>
    <w:rsid w:val="00A813F7"/>
    <w:rsid w:val="00AA719D"/>
    <w:rsid w:val="00AE4FD2"/>
    <w:rsid w:val="00B24770"/>
    <w:rsid w:val="00B275F3"/>
    <w:rsid w:val="00B33D87"/>
    <w:rsid w:val="00B37E2D"/>
    <w:rsid w:val="00B768A5"/>
    <w:rsid w:val="00BA719A"/>
    <w:rsid w:val="00C61130"/>
    <w:rsid w:val="00C85D4C"/>
    <w:rsid w:val="00CB1684"/>
    <w:rsid w:val="00CB4BE4"/>
    <w:rsid w:val="00CC50DD"/>
    <w:rsid w:val="00D73000"/>
    <w:rsid w:val="00D73604"/>
    <w:rsid w:val="00D80A44"/>
    <w:rsid w:val="00DA55E5"/>
    <w:rsid w:val="00E100DF"/>
    <w:rsid w:val="00E378A6"/>
    <w:rsid w:val="00E43CAC"/>
    <w:rsid w:val="00E45715"/>
    <w:rsid w:val="00E833B6"/>
    <w:rsid w:val="00EE516F"/>
    <w:rsid w:val="00FD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08CE"/>
  <w15:docId w15:val="{08C1DF35-5696-46DD-9BB9-1547774E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CB6"/>
    <w:pPr>
      <w:spacing w:after="0" w:line="240" w:lineRule="auto"/>
    </w:pPr>
  </w:style>
  <w:style w:type="paragraph" w:styleId="a4">
    <w:name w:val="List Paragraph"/>
    <w:basedOn w:val="a"/>
    <w:uiPriority w:val="34"/>
    <w:qFormat/>
    <w:rsid w:val="00625CB6"/>
    <w:pPr>
      <w:ind w:left="720"/>
      <w:contextualSpacing/>
    </w:pPr>
  </w:style>
  <w:style w:type="paragraph" w:styleId="a5">
    <w:name w:val="Balloon Text"/>
    <w:basedOn w:val="a"/>
    <w:link w:val="a6"/>
    <w:uiPriority w:val="99"/>
    <w:semiHidden/>
    <w:unhideWhenUsed/>
    <w:rsid w:val="000E33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334C"/>
    <w:rPr>
      <w:rFonts w:ascii="Segoe UI" w:hAnsi="Segoe UI" w:cs="Segoe UI"/>
      <w:sz w:val="18"/>
      <w:szCs w:val="18"/>
    </w:rPr>
  </w:style>
  <w:style w:type="paragraph" w:styleId="a7">
    <w:name w:val="header"/>
    <w:basedOn w:val="a"/>
    <w:link w:val="a8"/>
    <w:uiPriority w:val="99"/>
    <w:unhideWhenUsed/>
    <w:rsid w:val="007520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2000"/>
  </w:style>
  <w:style w:type="paragraph" w:styleId="a9">
    <w:name w:val="footer"/>
    <w:basedOn w:val="a"/>
    <w:link w:val="aa"/>
    <w:uiPriority w:val="99"/>
    <w:unhideWhenUsed/>
    <w:rsid w:val="007520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000"/>
  </w:style>
  <w:style w:type="character" w:styleId="ab">
    <w:name w:val="annotation reference"/>
    <w:basedOn w:val="a0"/>
    <w:uiPriority w:val="99"/>
    <w:semiHidden/>
    <w:unhideWhenUsed/>
    <w:rsid w:val="003A27CA"/>
    <w:rPr>
      <w:sz w:val="16"/>
      <w:szCs w:val="16"/>
    </w:rPr>
  </w:style>
  <w:style w:type="paragraph" w:styleId="ac">
    <w:name w:val="annotation text"/>
    <w:basedOn w:val="a"/>
    <w:link w:val="ad"/>
    <w:uiPriority w:val="99"/>
    <w:semiHidden/>
    <w:unhideWhenUsed/>
    <w:rsid w:val="003A27CA"/>
    <w:pPr>
      <w:spacing w:line="240" w:lineRule="auto"/>
    </w:pPr>
    <w:rPr>
      <w:sz w:val="20"/>
      <w:szCs w:val="20"/>
    </w:rPr>
  </w:style>
  <w:style w:type="character" w:customStyle="1" w:styleId="ad">
    <w:name w:val="Текст примечания Знак"/>
    <w:basedOn w:val="a0"/>
    <w:link w:val="ac"/>
    <w:uiPriority w:val="99"/>
    <w:semiHidden/>
    <w:rsid w:val="003A27CA"/>
    <w:rPr>
      <w:sz w:val="20"/>
      <w:szCs w:val="20"/>
    </w:rPr>
  </w:style>
  <w:style w:type="paragraph" w:styleId="ae">
    <w:name w:val="annotation subject"/>
    <w:basedOn w:val="ac"/>
    <w:next w:val="ac"/>
    <w:link w:val="af"/>
    <w:uiPriority w:val="99"/>
    <w:semiHidden/>
    <w:unhideWhenUsed/>
    <w:rsid w:val="003A27CA"/>
    <w:rPr>
      <w:b/>
      <w:bCs/>
    </w:rPr>
  </w:style>
  <w:style w:type="character" w:customStyle="1" w:styleId="af">
    <w:name w:val="Тема примечания Знак"/>
    <w:basedOn w:val="ad"/>
    <w:link w:val="ae"/>
    <w:uiPriority w:val="99"/>
    <w:semiHidden/>
    <w:rsid w:val="003A27CA"/>
    <w:rPr>
      <w:b/>
      <w:bCs/>
      <w:sz w:val="20"/>
      <w:szCs w:val="20"/>
    </w:rPr>
  </w:style>
  <w:style w:type="paragraph" w:styleId="af0">
    <w:name w:val="Revision"/>
    <w:hidden/>
    <w:uiPriority w:val="99"/>
    <w:semiHidden/>
    <w:rsid w:val="00B24770"/>
    <w:pPr>
      <w:spacing w:after="0" w:line="240" w:lineRule="auto"/>
    </w:pPr>
  </w:style>
  <w:style w:type="paragraph" w:styleId="af1">
    <w:name w:val="Normal (Web)"/>
    <w:basedOn w:val="a"/>
    <w:uiPriority w:val="99"/>
    <w:unhideWhenUsed/>
    <w:rsid w:val="00A81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E43CAC"/>
    <w:rPr>
      <w:color w:val="0000FF" w:themeColor="hyperlink"/>
      <w:u w:val="single"/>
    </w:rPr>
  </w:style>
  <w:style w:type="character" w:styleId="af3">
    <w:name w:val="Unresolved Mention"/>
    <w:basedOn w:val="a0"/>
    <w:uiPriority w:val="99"/>
    <w:semiHidden/>
    <w:unhideWhenUsed/>
    <w:rsid w:val="00E43CAC"/>
    <w:rPr>
      <w:color w:val="605E5C"/>
      <w:shd w:val="clear" w:color="auto" w:fill="E1DFDD"/>
    </w:rPr>
  </w:style>
  <w:style w:type="character" w:styleId="af4">
    <w:name w:val="FollowedHyperlink"/>
    <w:basedOn w:val="a0"/>
    <w:uiPriority w:val="99"/>
    <w:semiHidden/>
    <w:unhideWhenUsed/>
    <w:rsid w:val="00E43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dokumenty-verhovnogo-soveta-dnr/ugolovnyj-kodeks-donetskoj-narodnoj-respublik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nrsovet.su/zakonodatelnaya-deyatelnost/prinyatye/zakony/ugolovno-protsessualnyj-kodeks-donetskoj-narodnoj-respub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Барабаш Татьяна Сергеевна</cp:lastModifiedBy>
  <cp:revision>10</cp:revision>
  <cp:lastPrinted>2022-03-15T07:21:00Z</cp:lastPrinted>
  <dcterms:created xsi:type="dcterms:W3CDTF">2022-03-14T10:31:00Z</dcterms:created>
  <dcterms:modified xsi:type="dcterms:W3CDTF">2022-03-17T14:01:00Z</dcterms:modified>
</cp:coreProperties>
</file>